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44"/>
        </w:rPr>
      </w:pPr>
      <w:r>
        <w:rPr>
          <w:rFonts w:ascii="Arial Narrow" w:hAnsi="Arial Narrow"/>
          <w:b/>
          <w:sz w:val="24"/>
          <w:szCs w:val="44"/>
        </w:rPr>
        <w:t>Uchwała nr 1/</w:t>
      </w:r>
      <w:r w:rsidR="003C15EE">
        <w:rPr>
          <w:rFonts w:ascii="Arial Narrow" w:hAnsi="Arial Narrow"/>
          <w:b/>
          <w:sz w:val="24"/>
          <w:szCs w:val="44"/>
        </w:rPr>
        <w:t>17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28"/>
        </w:rPr>
      </w:pPr>
      <w:r>
        <w:rPr>
          <w:rFonts w:ascii="Arial Narrow" w:hAnsi="Arial Narrow"/>
          <w:b/>
          <w:sz w:val="24"/>
          <w:szCs w:val="28"/>
        </w:rPr>
        <w:t xml:space="preserve">Komisji Rewizyjnej stowarzyszenia Lokalna Grupa Działania „UJŚCIE BARYCZY” Gmin Góra – Niechlów – Wąsosz z dnia </w:t>
      </w:r>
      <w:r w:rsidR="003C15EE">
        <w:rPr>
          <w:rFonts w:ascii="Arial Narrow" w:hAnsi="Arial Narrow"/>
          <w:b/>
          <w:sz w:val="24"/>
          <w:szCs w:val="28"/>
        </w:rPr>
        <w:t>04</w:t>
      </w:r>
      <w:r>
        <w:rPr>
          <w:rFonts w:ascii="Arial Narrow" w:hAnsi="Arial Narrow"/>
          <w:b/>
          <w:sz w:val="24"/>
          <w:szCs w:val="28"/>
        </w:rPr>
        <w:t xml:space="preserve"> </w:t>
      </w:r>
      <w:r w:rsidR="00EF46EA">
        <w:rPr>
          <w:rFonts w:ascii="Arial Narrow" w:hAnsi="Arial Narrow"/>
          <w:b/>
          <w:sz w:val="24"/>
          <w:szCs w:val="28"/>
        </w:rPr>
        <w:t>kwietnia</w:t>
      </w:r>
      <w:r>
        <w:rPr>
          <w:rFonts w:ascii="Arial Narrow" w:hAnsi="Arial Narrow"/>
          <w:b/>
          <w:sz w:val="24"/>
          <w:szCs w:val="28"/>
        </w:rPr>
        <w:t xml:space="preserve"> 201</w:t>
      </w:r>
      <w:r w:rsidR="003C15EE">
        <w:rPr>
          <w:rFonts w:ascii="Arial Narrow" w:hAnsi="Arial Narrow"/>
          <w:b/>
          <w:sz w:val="24"/>
          <w:szCs w:val="28"/>
        </w:rPr>
        <w:t>7</w:t>
      </w:r>
      <w:r>
        <w:rPr>
          <w:rFonts w:ascii="Arial Narrow" w:hAnsi="Arial Narrow"/>
          <w:b/>
          <w:sz w:val="24"/>
          <w:szCs w:val="28"/>
        </w:rPr>
        <w:t xml:space="preserve"> roku</w:t>
      </w:r>
    </w:p>
    <w:p w:rsidR="00BC6678" w:rsidRDefault="00BC6678" w:rsidP="00BC6678">
      <w:pPr>
        <w:pStyle w:val="Tekstpodstawowy"/>
        <w:jc w:val="center"/>
      </w:pPr>
      <w:r>
        <w:t>w sprawie wniosku o udzielenie absolutorium Zarządowi stowarzyszenia Lokalna Grupa Działania „Ujście Baryczy” Gmin Góra – Niechlów – Wąsosz za rok 201</w:t>
      </w:r>
      <w:r w:rsidR="003C15EE">
        <w:t>6</w:t>
      </w:r>
    </w:p>
    <w:p w:rsidR="00BC6678" w:rsidRDefault="00BC6678" w:rsidP="00BC6678">
      <w:pPr>
        <w:jc w:val="center"/>
        <w:rPr>
          <w:rFonts w:ascii="Arial Narrow" w:hAnsi="Arial Narrow"/>
          <w:b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88297B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 xml:space="preserve">Na podstawie § 33 ust. 2 </w:t>
      </w:r>
      <w:proofErr w:type="spellStart"/>
      <w:r>
        <w:rPr>
          <w:rFonts w:ascii="Arial Narrow" w:hAnsi="Arial Narrow"/>
          <w:sz w:val="24"/>
          <w:szCs w:val="28"/>
        </w:rPr>
        <w:t>pkt</w:t>
      </w:r>
      <w:proofErr w:type="spellEnd"/>
      <w:r>
        <w:rPr>
          <w:rFonts w:ascii="Arial Narrow" w:hAnsi="Arial Narrow"/>
          <w:sz w:val="24"/>
          <w:szCs w:val="28"/>
        </w:rPr>
        <w:t xml:space="preserve"> 3 statutu stowarzyszenia Lokalna Grupa Działania „UJŚCIE BARYCZY”</w:t>
      </w:r>
    </w:p>
    <w:p w:rsidR="00BC6678" w:rsidRDefault="00BC6678" w:rsidP="00BC6678">
      <w:pPr>
        <w:spacing w:line="360" w:lineRule="auto"/>
        <w:ind w:firstLine="708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rPr>
          <w:rFonts w:ascii="Arial Narrow" w:hAnsi="Arial Narrow"/>
          <w:b/>
          <w:bCs/>
          <w:sz w:val="24"/>
          <w:szCs w:val="28"/>
        </w:rPr>
      </w:pPr>
      <w:r>
        <w:rPr>
          <w:rFonts w:ascii="Arial Narrow" w:hAnsi="Arial Narrow"/>
          <w:b/>
          <w:bCs/>
          <w:sz w:val="24"/>
          <w:szCs w:val="28"/>
        </w:rPr>
        <w:t>Komisja Rewizyjna stowarzyszenia Lokalna Grupa Działania „Ujście Baryczy” Gmin Góra – Niechlów – Wąsosz uchwala co następuje: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1.</w:t>
      </w:r>
    </w:p>
    <w:p w:rsidR="00BC6678" w:rsidRDefault="00BC6678" w:rsidP="00BC6678">
      <w:pPr>
        <w:autoSpaceDE w:val="0"/>
        <w:autoSpaceDN w:val="0"/>
        <w:adjustRightInd w:val="0"/>
        <w:spacing w:line="360" w:lineRule="auto"/>
        <w:jc w:val="both"/>
        <w:rPr>
          <w:rFonts w:ascii="Arial Narrow" w:eastAsia="SimSun" w:hAnsi="Arial Narrow" w:cs="Tahoma"/>
          <w:color w:val="000000"/>
          <w:sz w:val="24"/>
          <w:lang w:eastAsia="zh-CN"/>
        </w:rPr>
      </w:pPr>
      <w:r>
        <w:rPr>
          <w:rFonts w:ascii="Arial Narrow" w:hAnsi="Arial Narrow"/>
          <w:sz w:val="24"/>
          <w:szCs w:val="28"/>
        </w:rPr>
        <w:t xml:space="preserve">Wnioskuje się o udzielenie absolutorium Zarządowi stowarzyszenia Lokalna Grupa Działania „Ujście Baryczy” Gmin Góra – Niechlów – Wąsosz za rok </w:t>
      </w:r>
      <w:r w:rsidR="00DC3FE8">
        <w:rPr>
          <w:rFonts w:ascii="Arial Narrow" w:hAnsi="Arial Narrow"/>
          <w:sz w:val="24"/>
          <w:szCs w:val="28"/>
        </w:rPr>
        <w:t>201</w:t>
      </w:r>
      <w:r w:rsidR="003C15EE">
        <w:rPr>
          <w:rFonts w:ascii="Arial Narrow" w:hAnsi="Arial Narrow"/>
          <w:sz w:val="24"/>
          <w:szCs w:val="28"/>
        </w:rPr>
        <w:t>6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2.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Uchwała wchodzi w życie z dniem podjęcia.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9E6D4D" w:rsidRDefault="009E6D4D" w:rsidP="009E6D4D">
      <w:pPr>
        <w:ind w:left="5664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 xml:space="preserve">PRZEWODNICZĄCY </w:t>
      </w:r>
      <w:r>
        <w:rPr>
          <w:rFonts w:ascii="Arial Narrow" w:hAnsi="Arial Narrow"/>
          <w:sz w:val="24"/>
          <w:szCs w:val="28"/>
        </w:rPr>
        <w:br/>
        <w:t>KOMISJI REWIZYJNEJ</w:t>
      </w:r>
    </w:p>
    <w:p w:rsidR="009E6D4D" w:rsidRDefault="009E6D4D" w:rsidP="009E6D4D">
      <w:pPr>
        <w:ind w:left="5664"/>
        <w:rPr>
          <w:rFonts w:ascii="Arial Narrow" w:hAnsi="Arial Narrow"/>
          <w:sz w:val="24"/>
          <w:szCs w:val="28"/>
        </w:rPr>
      </w:pPr>
    </w:p>
    <w:p w:rsidR="00BC6678" w:rsidRDefault="009E6D4D" w:rsidP="009E6D4D">
      <w:pPr>
        <w:ind w:left="5664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br/>
        <w:t xml:space="preserve">         Marek </w:t>
      </w:r>
      <w:proofErr w:type="spellStart"/>
      <w:r>
        <w:rPr>
          <w:rFonts w:ascii="Arial Narrow" w:hAnsi="Arial Narrow"/>
          <w:sz w:val="24"/>
          <w:szCs w:val="28"/>
        </w:rPr>
        <w:t>Hołtra</w:t>
      </w:r>
      <w:proofErr w:type="spellEnd"/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pStyle w:val="Nagwek1"/>
        <w:ind w:left="708"/>
        <w:jc w:val="center"/>
        <w:rPr>
          <w:sz w:val="24"/>
        </w:rPr>
      </w:pPr>
    </w:p>
    <w:p w:rsidR="008C3EF5" w:rsidRDefault="008C3EF5"/>
    <w:sectPr w:rsidR="008C3EF5" w:rsidSect="008C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678"/>
    <w:rsid w:val="000773B6"/>
    <w:rsid w:val="002D6E25"/>
    <w:rsid w:val="003C15EE"/>
    <w:rsid w:val="005B161B"/>
    <w:rsid w:val="005B5AA9"/>
    <w:rsid w:val="006459A3"/>
    <w:rsid w:val="00741F89"/>
    <w:rsid w:val="00760E18"/>
    <w:rsid w:val="0076511D"/>
    <w:rsid w:val="0088297B"/>
    <w:rsid w:val="008C3EF5"/>
    <w:rsid w:val="008D6561"/>
    <w:rsid w:val="009E6D4D"/>
    <w:rsid w:val="00BC6678"/>
    <w:rsid w:val="00C8457A"/>
    <w:rsid w:val="00DA04CE"/>
    <w:rsid w:val="00DC3FE8"/>
    <w:rsid w:val="00EF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678"/>
    <w:pPr>
      <w:keepNext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67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C6678"/>
    <w:rPr>
      <w:rFonts w:ascii="Arial Narrow" w:hAnsi="Arial Narrow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6678"/>
    <w:rPr>
      <w:rFonts w:ascii="Arial Narrow" w:eastAsia="Times New Roman" w:hAnsi="Arial Narrow" w:cs="Times New Roman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681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4</cp:revision>
  <cp:lastPrinted>2017-04-07T08:38:00Z</cp:lastPrinted>
  <dcterms:created xsi:type="dcterms:W3CDTF">2017-04-04T07:52:00Z</dcterms:created>
  <dcterms:modified xsi:type="dcterms:W3CDTF">2017-04-07T08:43:00Z</dcterms:modified>
</cp:coreProperties>
</file>